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AB" w:rsidRDefault="00A51B89" w:rsidP="00A51B89">
      <w:pPr>
        <w:jc w:val="center"/>
        <w:rPr>
          <w:b/>
          <w:sz w:val="28"/>
          <w:szCs w:val="28"/>
        </w:rPr>
      </w:pPr>
      <w:r w:rsidRPr="00A51B89">
        <w:rPr>
          <w:b/>
          <w:sz w:val="28"/>
          <w:szCs w:val="28"/>
        </w:rPr>
        <w:t>Characteristics of the Epic</w:t>
      </w:r>
    </w:p>
    <w:tbl>
      <w:tblPr>
        <w:tblStyle w:val="TableGrid"/>
        <w:tblpPr w:leftFromText="180" w:rightFromText="180" w:vertAnchor="page" w:horzAnchor="margin" w:tblpY="2086"/>
        <w:tblW w:w="0" w:type="auto"/>
        <w:tblLook w:val="04A0"/>
      </w:tblPr>
      <w:tblGrid>
        <w:gridCol w:w="2358"/>
        <w:gridCol w:w="2970"/>
        <w:gridCol w:w="4680"/>
      </w:tblGrid>
      <w:tr w:rsidR="00A51B89" w:rsidTr="00A51B89">
        <w:trPr>
          <w:trHeight w:val="890"/>
        </w:trPr>
        <w:tc>
          <w:tcPr>
            <w:tcW w:w="2358" w:type="dxa"/>
          </w:tcPr>
          <w:p w:rsidR="00A51B89" w:rsidRDefault="00A51B89" w:rsidP="00A51B89">
            <w:r>
              <w:t>Male hero of high social status or legendary importance</w:t>
            </w:r>
          </w:p>
        </w:tc>
        <w:tc>
          <w:tcPr>
            <w:tcW w:w="2970" w:type="dxa"/>
          </w:tcPr>
          <w:p w:rsidR="00A51B89" w:rsidRDefault="00A51B89" w:rsidP="00A51B89"/>
        </w:tc>
        <w:tc>
          <w:tcPr>
            <w:tcW w:w="4680" w:type="dxa"/>
          </w:tcPr>
          <w:p w:rsidR="00A51B89" w:rsidRDefault="00A51B89" w:rsidP="00A51B89"/>
        </w:tc>
      </w:tr>
      <w:tr w:rsidR="00A51B89" w:rsidTr="00A51B89">
        <w:trPr>
          <w:trHeight w:val="1340"/>
        </w:trPr>
        <w:tc>
          <w:tcPr>
            <w:tcW w:w="2358" w:type="dxa"/>
          </w:tcPr>
          <w:p w:rsidR="00A51B89" w:rsidRDefault="00A51B89" w:rsidP="00A51B89">
            <w:r>
              <w:t>Hero’s actions determine the fate of a nation or people</w:t>
            </w:r>
          </w:p>
        </w:tc>
        <w:tc>
          <w:tcPr>
            <w:tcW w:w="2970" w:type="dxa"/>
          </w:tcPr>
          <w:p w:rsidR="00A51B89" w:rsidRDefault="00A51B89" w:rsidP="00A51B89"/>
        </w:tc>
        <w:tc>
          <w:tcPr>
            <w:tcW w:w="4680" w:type="dxa"/>
          </w:tcPr>
          <w:p w:rsidR="00A51B89" w:rsidRDefault="00A51B89" w:rsidP="00A51B89"/>
        </w:tc>
      </w:tr>
      <w:tr w:rsidR="00A51B89" w:rsidTr="00A51B89">
        <w:trPr>
          <w:trHeight w:val="1430"/>
        </w:trPr>
        <w:tc>
          <w:tcPr>
            <w:tcW w:w="2358" w:type="dxa"/>
          </w:tcPr>
          <w:p w:rsidR="00A51B89" w:rsidRDefault="00A51B89" w:rsidP="00A51B89">
            <w:r>
              <w:t>Hero performs exceedingly courageous, sometimes superhuman deeds</w:t>
            </w:r>
          </w:p>
        </w:tc>
        <w:tc>
          <w:tcPr>
            <w:tcW w:w="2970" w:type="dxa"/>
          </w:tcPr>
          <w:p w:rsidR="00A51B89" w:rsidRDefault="00A51B89" w:rsidP="00A51B89"/>
        </w:tc>
        <w:tc>
          <w:tcPr>
            <w:tcW w:w="4680" w:type="dxa"/>
          </w:tcPr>
          <w:p w:rsidR="00A51B89" w:rsidRDefault="00A51B89" w:rsidP="00A51B89"/>
        </w:tc>
      </w:tr>
      <w:tr w:rsidR="00A51B89" w:rsidTr="00A51B89">
        <w:trPr>
          <w:trHeight w:val="1880"/>
        </w:trPr>
        <w:tc>
          <w:tcPr>
            <w:tcW w:w="2358" w:type="dxa"/>
          </w:tcPr>
          <w:p w:rsidR="00A51B89" w:rsidRDefault="00A51B89" w:rsidP="00A51B89">
            <w:r>
              <w:t>Hero reflects the ideas and values of the culture or era</w:t>
            </w:r>
          </w:p>
        </w:tc>
        <w:tc>
          <w:tcPr>
            <w:tcW w:w="2970" w:type="dxa"/>
          </w:tcPr>
          <w:p w:rsidR="00A51B89" w:rsidRDefault="00A51B89" w:rsidP="00A51B89"/>
        </w:tc>
        <w:tc>
          <w:tcPr>
            <w:tcW w:w="4680" w:type="dxa"/>
          </w:tcPr>
          <w:p w:rsidR="00A51B89" w:rsidRDefault="00A51B89" w:rsidP="00A51B89"/>
        </w:tc>
      </w:tr>
      <w:tr w:rsidR="00A51B89" w:rsidTr="00A51B89">
        <w:trPr>
          <w:trHeight w:val="1520"/>
        </w:trPr>
        <w:tc>
          <w:tcPr>
            <w:tcW w:w="2358" w:type="dxa"/>
          </w:tcPr>
          <w:p w:rsidR="00A51B89" w:rsidRDefault="00A51B89" w:rsidP="00A51B89">
            <w:r>
              <w:t>Plot involves supernatural beings</w:t>
            </w:r>
          </w:p>
        </w:tc>
        <w:tc>
          <w:tcPr>
            <w:tcW w:w="2970" w:type="dxa"/>
          </w:tcPr>
          <w:p w:rsidR="00A51B89" w:rsidRDefault="00A51B89" w:rsidP="00A51B89"/>
        </w:tc>
        <w:tc>
          <w:tcPr>
            <w:tcW w:w="4680" w:type="dxa"/>
          </w:tcPr>
          <w:p w:rsidR="00A51B89" w:rsidRDefault="00A51B89" w:rsidP="00A51B89"/>
        </w:tc>
      </w:tr>
      <w:tr w:rsidR="00A51B89" w:rsidTr="00A51B89">
        <w:trPr>
          <w:trHeight w:val="1610"/>
        </w:trPr>
        <w:tc>
          <w:tcPr>
            <w:tcW w:w="2358" w:type="dxa"/>
          </w:tcPr>
          <w:p w:rsidR="00A51B89" w:rsidRDefault="00A51B89" w:rsidP="00A51B89">
            <w:r>
              <w:t>Setting is vast, involving more than one nation and a dangerous journey through unfamiliar lands</w:t>
            </w:r>
          </w:p>
        </w:tc>
        <w:tc>
          <w:tcPr>
            <w:tcW w:w="2970" w:type="dxa"/>
          </w:tcPr>
          <w:p w:rsidR="00A51B89" w:rsidRDefault="00A51B89" w:rsidP="00A51B89"/>
        </w:tc>
        <w:tc>
          <w:tcPr>
            <w:tcW w:w="4680" w:type="dxa"/>
          </w:tcPr>
          <w:p w:rsidR="00A51B89" w:rsidRDefault="00A51B89" w:rsidP="00A51B89"/>
        </w:tc>
      </w:tr>
      <w:tr w:rsidR="00A51B89" w:rsidTr="00A51B89">
        <w:trPr>
          <w:trHeight w:val="1880"/>
        </w:trPr>
        <w:tc>
          <w:tcPr>
            <w:tcW w:w="2358" w:type="dxa"/>
          </w:tcPr>
          <w:p w:rsidR="00A51B89" w:rsidRDefault="00A51B89" w:rsidP="00A51B89">
            <w:r>
              <w:t>Reflects timeless and universal themes such as good vs. evil and life and death</w:t>
            </w:r>
          </w:p>
        </w:tc>
        <w:tc>
          <w:tcPr>
            <w:tcW w:w="2970" w:type="dxa"/>
          </w:tcPr>
          <w:p w:rsidR="00A51B89" w:rsidRDefault="00A51B89" w:rsidP="00A51B89"/>
        </w:tc>
        <w:tc>
          <w:tcPr>
            <w:tcW w:w="4680" w:type="dxa"/>
          </w:tcPr>
          <w:p w:rsidR="00A51B89" w:rsidRDefault="00A51B89" w:rsidP="00A51B89"/>
        </w:tc>
      </w:tr>
      <w:tr w:rsidR="00A51B89" w:rsidTr="00A51B89">
        <w:trPr>
          <w:trHeight w:val="1610"/>
        </w:trPr>
        <w:tc>
          <w:tcPr>
            <w:tcW w:w="2358" w:type="dxa"/>
          </w:tcPr>
          <w:p w:rsidR="00A51B89" w:rsidRDefault="00A51B89" w:rsidP="00A51B89">
            <w:r>
              <w:t xml:space="preserve">Epic devices: kennings, epithets, alliteration, </w:t>
            </w:r>
            <w:r w:rsidR="00AB7343">
              <w:t>rep</w:t>
            </w:r>
            <w:r>
              <w:t>et</w:t>
            </w:r>
            <w:r w:rsidR="00AB7343">
              <w:t>ition, et</w:t>
            </w:r>
            <w:r>
              <w:t>c…</w:t>
            </w:r>
          </w:p>
        </w:tc>
        <w:tc>
          <w:tcPr>
            <w:tcW w:w="2970" w:type="dxa"/>
          </w:tcPr>
          <w:p w:rsidR="00A51B89" w:rsidRDefault="00A51B89" w:rsidP="00A51B89"/>
        </w:tc>
        <w:tc>
          <w:tcPr>
            <w:tcW w:w="4680" w:type="dxa"/>
          </w:tcPr>
          <w:p w:rsidR="00A51B89" w:rsidRDefault="00A51B89" w:rsidP="00A51B89"/>
        </w:tc>
      </w:tr>
    </w:tbl>
    <w:p w:rsidR="00A51B89" w:rsidRPr="00A51B89" w:rsidRDefault="00A51B89" w:rsidP="00A51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Characteristic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Lines from Poem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Best representative quotation</w:t>
      </w:r>
    </w:p>
    <w:sectPr w:rsidR="00A51B89" w:rsidRPr="00A51B89" w:rsidSect="00A51B8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392"/>
    <w:rsid w:val="000C3BB2"/>
    <w:rsid w:val="009B6EFF"/>
    <w:rsid w:val="00A10392"/>
    <w:rsid w:val="00A51B89"/>
    <w:rsid w:val="00AB7343"/>
    <w:rsid w:val="00B015CE"/>
    <w:rsid w:val="00CD13E3"/>
    <w:rsid w:val="00C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Dunlap School District 323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2009-08-26T16:00:00Z</dcterms:created>
  <dcterms:modified xsi:type="dcterms:W3CDTF">2009-09-18T16:27:00Z</dcterms:modified>
</cp:coreProperties>
</file>