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B" w:rsidRDefault="003931FB" w:rsidP="00B32EDB">
      <w:pPr>
        <w:pStyle w:val="NormalWeb"/>
        <w:shd w:val="clear" w:color="auto" w:fill="F8FC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43075" cy="2451199"/>
            <wp:effectExtent l="19050" t="0" r="9525" b="0"/>
            <wp:docPr id="1" name="Picture 0" descr="12_hosseini_l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hosseini_lg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5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FB" w:rsidRPr="00B32EDB" w:rsidRDefault="00B32EDB" w:rsidP="00B32EDB">
      <w:pPr>
        <w:pStyle w:val="NormalWeb"/>
        <w:shd w:val="clear" w:color="auto" w:fill="F8FCFF"/>
        <w:jc w:val="center"/>
        <w:rPr>
          <w:rFonts w:ascii="Algerian" w:hAnsi="Algerian"/>
          <w:b/>
          <w:bCs/>
          <w:sz w:val="40"/>
          <w:szCs w:val="40"/>
        </w:rPr>
      </w:pPr>
      <w:proofErr w:type="spellStart"/>
      <w:r w:rsidRPr="00B32EDB">
        <w:rPr>
          <w:rFonts w:ascii="Algerian" w:hAnsi="Algerian"/>
          <w:b/>
          <w:bCs/>
          <w:sz w:val="40"/>
          <w:szCs w:val="40"/>
        </w:rPr>
        <w:t>Khaled</w:t>
      </w:r>
      <w:proofErr w:type="spellEnd"/>
      <w:r w:rsidRPr="00B32EDB">
        <w:rPr>
          <w:rFonts w:ascii="Algerian" w:hAnsi="Algerian"/>
          <w:b/>
          <w:bCs/>
          <w:sz w:val="40"/>
          <w:szCs w:val="40"/>
        </w:rPr>
        <w:t xml:space="preserve"> </w:t>
      </w:r>
      <w:proofErr w:type="spellStart"/>
      <w:r w:rsidRPr="00B32EDB">
        <w:rPr>
          <w:rFonts w:ascii="Algerian" w:hAnsi="Algerian"/>
          <w:b/>
          <w:bCs/>
          <w:sz w:val="40"/>
          <w:szCs w:val="40"/>
        </w:rPr>
        <w:t>Hosseini</w:t>
      </w:r>
      <w:proofErr w:type="spellEnd"/>
    </w:p>
    <w:p w:rsidR="00803F99" w:rsidRDefault="00B32EDB" w:rsidP="00803F99">
      <w:pPr>
        <w:pStyle w:val="NormalWeb"/>
        <w:shd w:val="clear" w:color="auto" w:fill="F8FCFF"/>
      </w:pPr>
      <w:r>
        <w:t>(B</w:t>
      </w:r>
      <w:r w:rsidR="00803F99">
        <w:t xml:space="preserve">orn March 4, 1965) is a novelist and physician from Afghanistan. He is currently living in the </w:t>
      </w:r>
      <w:r w:rsidR="00803F99" w:rsidRPr="00803F99">
        <w:t>United States</w:t>
      </w:r>
      <w:r w:rsidR="00803F99">
        <w:t xml:space="preserve">, where he is a citizen. His </w:t>
      </w:r>
      <w:r w:rsidR="00803F99" w:rsidRPr="00803F99">
        <w:t>2003</w:t>
      </w:r>
      <w:r w:rsidR="00803F99">
        <w:t xml:space="preserve"> debut novel, </w:t>
      </w:r>
      <w:r w:rsidR="00803F99" w:rsidRPr="00803F99">
        <w:rPr>
          <w:i/>
          <w:iCs/>
        </w:rPr>
        <w:t>The Kite Runner</w:t>
      </w:r>
      <w:r w:rsidR="00803F99">
        <w:t>, was an inte</w:t>
      </w:r>
      <w:r w:rsidR="002C1A0D">
        <w:t xml:space="preserve">rnational bestseller, selling </w:t>
      </w:r>
      <w:r w:rsidR="00803F99">
        <w:t>more than 10 million copies worldwide.</w:t>
      </w:r>
      <w:r w:rsidR="0086568C">
        <w:t xml:space="preserve"> </w:t>
      </w:r>
      <w:r w:rsidR="00803F99">
        <w:t xml:space="preserve"> His second, </w:t>
      </w:r>
      <w:r w:rsidR="00803F99" w:rsidRPr="00803F99">
        <w:rPr>
          <w:i/>
          <w:iCs/>
        </w:rPr>
        <w:t>A Thousand Splendid Suns</w:t>
      </w:r>
      <w:r w:rsidR="00803F99">
        <w:t xml:space="preserve">, was released on May 22, 2007. </w:t>
      </w:r>
      <w:r w:rsidR="0086568C">
        <w:t xml:space="preserve"> </w:t>
      </w:r>
      <w:r w:rsidR="00803F99">
        <w:t xml:space="preserve">In 2008, the book was the bestselling novel in the UK (as of </w:t>
      </w:r>
      <w:r w:rsidR="00803F99" w:rsidRPr="00803F99">
        <w:rPr>
          <w:rStyle w:val="mw-formatted-date"/>
        </w:rPr>
        <w:t>April 11</w:t>
      </w:r>
      <w:r w:rsidR="00803F99">
        <w:rPr>
          <w:rStyle w:val="mw-formatted-date"/>
        </w:rPr>
        <w:t xml:space="preserve">, </w:t>
      </w:r>
      <w:r w:rsidR="00803F99" w:rsidRPr="00803F99">
        <w:rPr>
          <w:rStyle w:val="mw-formatted-date"/>
        </w:rPr>
        <w:t>2008</w:t>
      </w:r>
      <w:r w:rsidR="00803F99">
        <w:t>), with more than 700,000 copies sold.</w:t>
      </w:r>
      <w:r w:rsidR="0086568C">
        <w:t xml:space="preserve"> 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F99">
        <w:rPr>
          <w:rFonts w:ascii="Times New Roman" w:eastAsia="Times New Roman" w:hAnsi="Times New Roman" w:cs="Times New Roman"/>
          <w:b/>
          <w:bCs/>
          <w:sz w:val="36"/>
          <w:szCs w:val="36"/>
        </w:rPr>
        <w:t>Biography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was born in Kabul where his father worked for the Afghanistan Foreign Ministry. In 1970,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and his family moved to Tehran, Iran, where his father worked for the Embassy of Afghanistan. In 1973,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family returned to Kabul, and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youngest brother was born in July of that year.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In 1976,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father obtained a job in Paris, </w:t>
      </w:r>
      <w:hyperlink r:id="rId6" w:tooltip="France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France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and moved the family there. They chose not to return to Afghanistan because </w:t>
      </w:r>
      <w:hyperlink r:id="rId7" w:tooltip="People's Democratic Party of Afghanistan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PDPA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(People’s Democratic Party of Afghanistan)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had seized power through a bloody coup in April 1978. Instead, in 1980 they sought </w:t>
      </w:r>
      <w:hyperlink r:id="rId8" w:tooltip="Political asylum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political asylum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the United States and made their residence in </w:t>
      </w:r>
      <w:hyperlink r:id="rId9" w:tooltip="San Jose, California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San Jose, California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graduated from </w:t>
      </w:r>
      <w:hyperlink r:id="rId10" w:tooltip="Independence High School (San Jose, California)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Independence High School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San Jose in 1984 and enrolled at </w:t>
      </w:r>
      <w:hyperlink r:id="rId11" w:tooltip="Santa Clara University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Santa Clara University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, where he earned a bachelor's degree in </w:t>
      </w:r>
      <w:hyperlink r:id="rId12" w:tooltip="Biology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biology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1988. The following year, he entered the </w:t>
      </w:r>
      <w:hyperlink r:id="rId13" w:tooltip="University of California, San Diego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University of California, San Diego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School of Medicine, where he earned his </w:t>
      </w:r>
      <w:hyperlink r:id="rId14" w:tooltip="Doctor of Medicine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M.D.</w:t>
        </w:r>
      </w:hyperlink>
      <w:proofErr w:type="gram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1993. He completed his </w:t>
      </w:r>
      <w:hyperlink r:id="rId15" w:tooltip="Residency (medicine)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residency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16" w:tooltip="Internal medicine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internal medicine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7" w:tooltip="Cedars-Sinai Medical Center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Cedars-Sinai Medical Center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18" w:tooltip="Los Angeles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Los Angeles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1996. He practiced medicine until a year and a half after the release of </w:t>
      </w:r>
      <w:r w:rsidRPr="00803F99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is currently a Goodwill Envoy for the </w:t>
      </w:r>
      <w:hyperlink r:id="rId19" w:tooltip="United Nations High Commissioner for Refugees" w:history="1">
        <w:r w:rsidRPr="00803F99">
          <w:rPr>
            <w:rFonts w:ascii="Times New Roman" w:eastAsia="Times New Roman" w:hAnsi="Times New Roman" w:cs="Times New Roman"/>
            <w:sz w:val="24"/>
            <w:szCs w:val="24"/>
          </w:rPr>
          <w:t>United Nations High Commissioner for Refugees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(UNHCR</w:t>
      </w:r>
      <w:r w:rsidR="0086568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3F9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lives in Northern California with his wife,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Roya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>, and their two children.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F9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Influences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99">
        <w:rPr>
          <w:rFonts w:ascii="Times New Roman" w:eastAsia="Times New Roman" w:hAnsi="Times New Roman" w:cs="Times New Roman"/>
          <w:szCs w:val="24"/>
        </w:rPr>
        <w:t xml:space="preserve">When </w:t>
      </w:r>
      <w:proofErr w:type="spellStart"/>
      <w:r w:rsidRPr="00803F99">
        <w:rPr>
          <w:rFonts w:ascii="Times New Roman" w:eastAsia="Times New Roman" w:hAnsi="Times New Roman" w:cs="Times New Roman"/>
          <w:szCs w:val="24"/>
        </w:rPr>
        <w:t>Khaled</w:t>
      </w:r>
      <w:proofErr w:type="spellEnd"/>
      <w:r w:rsidRPr="00803F9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03F99">
        <w:rPr>
          <w:rFonts w:ascii="Times New Roman" w:eastAsia="Times New Roman" w:hAnsi="Times New Roman" w:cs="Times New Roman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Cs w:val="24"/>
        </w:rPr>
        <w:t xml:space="preserve"> was a child, he read a great deal of </w:t>
      </w:r>
      <w:r w:rsidRPr="009B7052">
        <w:rPr>
          <w:rFonts w:ascii="Times New Roman" w:eastAsia="Times New Roman" w:hAnsi="Times New Roman" w:cs="Times New Roman"/>
          <w:szCs w:val="24"/>
        </w:rPr>
        <w:t>Persian poetry</w:t>
      </w:r>
      <w:r w:rsidRPr="00803F99">
        <w:rPr>
          <w:rFonts w:ascii="Times New Roman" w:eastAsia="Times New Roman" w:hAnsi="Times New Roman" w:cs="Times New Roman"/>
          <w:szCs w:val="24"/>
        </w:rPr>
        <w:t xml:space="preserve"> as well as </w:t>
      </w:r>
      <w:hyperlink r:id="rId20" w:tooltip="Persian language" w:history="1">
        <w:r w:rsidRPr="009B7052">
          <w:rPr>
            <w:rFonts w:ascii="Times New Roman" w:eastAsia="Times New Roman" w:hAnsi="Times New Roman" w:cs="Times New Roman"/>
            <w:szCs w:val="24"/>
          </w:rPr>
          <w:t>Persian</w:t>
        </w:r>
      </w:hyperlink>
      <w:r w:rsidRPr="00803F99">
        <w:rPr>
          <w:rFonts w:ascii="Times New Roman" w:eastAsia="Times New Roman" w:hAnsi="Times New Roman" w:cs="Times New Roman"/>
          <w:szCs w:val="24"/>
        </w:rPr>
        <w:t xml:space="preserve"> 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translations of novels ranging from </w:t>
      </w:r>
      <w:hyperlink r:id="rId21" w:tooltip="Alice in Wonderland" w:history="1">
        <w:r w:rsidRPr="00803F9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Alice in Wonderland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22" w:tooltip="Mickey Spillane" w:history="1">
        <w:r w:rsidRPr="009B7052">
          <w:rPr>
            <w:rFonts w:ascii="Times New Roman" w:eastAsia="Times New Roman" w:hAnsi="Times New Roman" w:cs="Times New Roman"/>
            <w:sz w:val="24"/>
            <w:szCs w:val="24"/>
          </w:rPr>
          <w:t>Mickey Spillane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hyperlink r:id="rId23" w:tooltip="Mike Hammer" w:history="1">
        <w:r w:rsidRPr="009B7052">
          <w:rPr>
            <w:rFonts w:ascii="Times New Roman" w:eastAsia="Times New Roman" w:hAnsi="Times New Roman" w:cs="Times New Roman"/>
            <w:sz w:val="24"/>
            <w:szCs w:val="24"/>
          </w:rPr>
          <w:t>Mike Hammer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series.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memories of peaceful pre-Soviet era Afghanistan, "I have very fond memories of my childhood in Afghanistan"</w:t>
      </w:r>
      <w:r w:rsidR="008656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 xml:space="preserve"> </w:t>
      </w:r>
      <w:r w:rsidR="008656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s well as his personal experiences with Afghanistan's </w:t>
      </w:r>
      <w:hyperlink r:id="rId24" w:tooltip="Hazara people" w:history="1">
        <w:proofErr w:type="spellStart"/>
        <w:r w:rsidRPr="009B7052">
          <w:rPr>
            <w:rFonts w:ascii="Times New Roman" w:eastAsia="Times New Roman" w:hAnsi="Times New Roman" w:cs="Times New Roman"/>
            <w:sz w:val="24"/>
            <w:szCs w:val="24"/>
          </w:rPr>
          <w:t>Hazara</w:t>
        </w:r>
        <w:proofErr w:type="spellEnd"/>
        <w:r w:rsidRPr="009B7052">
          <w:rPr>
            <w:rFonts w:ascii="Times New Roman" w:eastAsia="Times New Roman" w:hAnsi="Times New Roman" w:cs="Times New Roman"/>
            <w:sz w:val="24"/>
            <w:szCs w:val="24"/>
          </w:rPr>
          <w:t xml:space="preserve"> people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, led to the writing of his first novel, </w:t>
      </w:r>
      <w:r w:rsidRPr="00803F99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. One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Hazara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man, named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Khan, worked for the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when they were living in </w:t>
      </w:r>
      <w:hyperlink r:id="rId25" w:tooltip="Iran" w:history="1">
        <w:r w:rsidRPr="009B7052">
          <w:rPr>
            <w:rFonts w:ascii="Times New Roman" w:eastAsia="Times New Roman" w:hAnsi="Times New Roman" w:cs="Times New Roman"/>
            <w:sz w:val="24"/>
            <w:szCs w:val="24"/>
          </w:rPr>
          <w:t>Iran</w:t>
        </w:r>
      </w:hyperlink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. When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Khaled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was in third grade, he taught Khan to read and write. Although his relationship with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Khan was brief and rather formal, </w:t>
      </w:r>
      <w:proofErr w:type="spellStart"/>
      <w:r w:rsidRPr="00803F99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03F99">
        <w:rPr>
          <w:rFonts w:ascii="Times New Roman" w:eastAsia="Times New Roman" w:hAnsi="Times New Roman" w:cs="Times New Roman"/>
          <w:sz w:val="24"/>
          <w:szCs w:val="24"/>
        </w:rPr>
        <w:t xml:space="preserve"> fond memories of this relationship served as an inspiration for the relationship between Hassan and Amir in </w:t>
      </w:r>
      <w:r w:rsidRPr="00803F99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Pr="00803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F99" w:rsidRPr="00803F99" w:rsidRDefault="00803F99" w:rsidP="00803F99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F99">
        <w:rPr>
          <w:rFonts w:ascii="Times New Roman" w:eastAsia="Times New Roman" w:hAnsi="Times New Roman" w:cs="Times New Roman"/>
          <w:b/>
          <w:bCs/>
          <w:sz w:val="36"/>
          <w:szCs w:val="36"/>
        </w:rPr>
        <w:t>Novels</w:t>
      </w:r>
    </w:p>
    <w:p w:rsidR="00803F99" w:rsidRPr="00803F99" w:rsidRDefault="00C87B77" w:rsidP="00803F9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The Kite Runner" w:history="1">
        <w:r w:rsidR="00803F99" w:rsidRPr="00CB509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The Kite Runner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is the story of a young boy, Amir, juggling to establish a closer rapport with his father and coping with memories of a haunting childhood event. The novel is set in Afghanistan, from the fall of the monarchy until the collapse of the </w:t>
      </w:r>
      <w:hyperlink r:id="rId27" w:tooltip="Taliban" w:history="1"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Taliban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regime, and in the </w:t>
      </w:r>
      <w:hyperlink r:id="rId28" w:tooltip="San Francisco Bay Area" w:history="1"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San Francisco Bay Area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, specifically in Fremont, California. Its many themes include </w:t>
      </w:r>
      <w:hyperlink r:id="rId29" w:tooltip="Ethnic tension" w:history="1">
        <w:r w:rsidR="00803F99" w:rsidRPr="00803F99">
          <w:rPr>
            <w:rFonts w:ascii="Times New Roman" w:eastAsia="Times New Roman" w:hAnsi="Times New Roman" w:cs="Times New Roman"/>
            <w:sz w:val="24"/>
            <w:szCs w:val="24"/>
          </w:rPr>
          <w:t>ethnic tensions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between the </w:t>
      </w:r>
      <w:hyperlink r:id="rId30" w:tooltip="Hazara people" w:history="1">
        <w:proofErr w:type="spellStart"/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Hazara</w:t>
        </w:r>
        <w:proofErr w:type="spellEnd"/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hyperlink r:id="rId31" w:tooltip="Pashtun people" w:history="1">
        <w:proofErr w:type="spellStart"/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Pashtun</w:t>
        </w:r>
        <w:proofErr w:type="spellEnd"/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in Afghanistan, and the </w:t>
      </w:r>
      <w:hyperlink r:id="rId32" w:tooltip="Immigration" w:history="1"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immigrant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experiences of Amir and his father in the United States. The novel was the number three best seller for 2005 in the United States, according to Nielsen </w:t>
      </w:r>
      <w:proofErr w:type="spellStart"/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>BookScan</w:t>
      </w:r>
      <w:proofErr w:type="spellEnd"/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3F99" w:rsidRPr="00803F99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was also produced as an </w:t>
      </w:r>
      <w:proofErr w:type="spellStart"/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>audiobook</w:t>
      </w:r>
      <w:proofErr w:type="spellEnd"/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read by the author. </w:t>
      </w:r>
      <w:hyperlink r:id="rId33" w:tooltip="The Kite Runner" w:history="1">
        <w:r w:rsidR="00803F99" w:rsidRPr="00CB509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The Kite Runner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has been adapted into a </w:t>
      </w:r>
      <w:hyperlink r:id="rId34" w:tooltip="The Kite Runner (film)" w:history="1">
        <w:r w:rsidR="00803F99" w:rsidRPr="00CB5090">
          <w:rPr>
            <w:rFonts w:ascii="Times New Roman" w:eastAsia="Times New Roman" w:hAnsi="Times New Roman" w:cs="Times New Roman"/>
            <w:sz w:val="24"/>
            <w:szCs w:val="24"/>
          </w:rPr>
          <w:t>film of the same name</w:t>
        </w:r>
      </w:hyperlink>
      <w:r w:rsidR="00803F99" w:rsidRPr="00803F99">
        <w:rPr>
          <w:rFonts w:ascii="Times New Roman" w:eastAsia="Times New Roman" w:hAnsi="Times New Roman" w:cs="Times New Roman"/>
          <w:sz w:val="24"/>
          <w:szCs w:val="24"/>
        </w:rPr>
        <w:t xml:space="preserve"> released in December, 2007. </w:t>
      </w:r>
    </w:p>
    <w:p w:rsidR="003931FB" w:rsidRDefault="00803F99" w:rsidP="0086568C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</w:pPr>
      <w:proofErr w:type="spellStart"/>
      <w:r w:rsidRPr="0086568C">
        <w:rPr>
          <w:rFonts w:ascii="Times New Roman" w:eastAsia="Times New Roman" w:hAnsi="Times New Roman" w:cs="Times New Roman"/>
          <w:sz w:val="24"/>
          <w:szCs w:val="24"/>
        </w:rPr>
        <w:t>Hosseini's</w:t>
      </w:r>
      <w:proofErr w:type="spellEnd"/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 second novel, </w:t>
      </w:r>
      <w:hyperlink r:id="rId35" w:tooltip="A Thousand Splendid Suns" w:history="1">
        <w:r w:rsidRPr="0086568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 Thousand Splendid Suns</w:t>
        </w:r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, the story of two women of Afghanistan, </w:t>
      </w:r>
      <w:proofErr w:type="spellStart"/>
      <w:r w:rsidRPr="0086568C">
        <w:rPr>
          <w:rFonts w:ascii="Times New Roman" w:eastAsia="Times New Roman" w:hAnsi="Times New Roman" w:cs="Times New Roman"/>
          <w:sz w:val="24"/>
          <w:szCs w:val="24"/>
        </w:rPr>
        <w:t>Mariam</w:t>
      </w:r>
      <w:proofErr w:type="spellEnd"/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6568C">
        <w:rPr>
          <w:rFonts w:ascii="Times New Roman" w:eastAsia="Times New Roman" w:hAnsi="Times New Roman" w:cs="Times New Roman"/>
          <w:sz w:val="24"/>
          <w:szCs w:val="24"/>
        </w:rPr>
        <w:t>Laila</w:t>
      </w:r>
      <w:proofErr w:type="spellEnd"/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, whose lives become entwined, was released by </w:t>
      </w:r>
      <w:hyperlink r:id="rId36" w:tooltip="Riverhead Books" w:history="1"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>Riverhead Books</w:t>
        </w:r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hyperlink r:id="rId37" w:tooltip="May 22" w:history="1"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>May 22</w:t>
        </w:r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tooltip="2007" w:history="1"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>2007</w:t>
        </w:r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, simultaneous with the Simon &amp; Schuster </w:t>
      </w:r>
      <w:proofErr w:type="spellStart"/>
      <w:r w:rsidRPr="0086568C">
        <w:rPr>
          <w:rFonts w:ascii="Times New Roman" w:eastAsia="Times New Roman" w:hAnsi="Times New Roman" w:cs="Times New Roman"/>
          <w:sz w:val="24"/>
          <w:szCs w:val="24"/>
        </w:rPr>
        <w:t>audiobook</w:t>
      </w:r>
      <w:proofErr w:type="spellEnd"/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. Movie rights have been acquired by producer </w:t>
      </w:r>
      <w:hyperlink r:id="rId39" w:tooltip="Scott Rudin" w:history="1"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 xml:space="preserve">Scott </w:t>
        </w:r>
        <w:proofErr w:type="spellStart"/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>Rudin</w:t>
        </w:r>
        <w:proofErr w:type="spellEnd"/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40" w:tooltip="Columbia Pictures" w:history="1">
        <w:r w:rsidRPr="0086568C">
          <w:rPr>
            <w:rFonts w:ascii="Times New Roman" w:eastAsia="Times New Roman" w:hAnsi="Times New Roman" w:cs="Times New Roman"/>
            <w:sz w:val="24"/>
            <w:szCs w:val="24"/>
          </w:rPr>
          <w:t>Columbia Pictures</w:t>
        </w:r>
      </w:hyperlink>
      <w:r w:rsidRPr="0086568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931FB" w:rsidSect="00D5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B54"/>
    <w:multiLevelType w:val="multilevel"/>
    <w:tmpl w:val="316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78CC"/>
    <w:multiLevelType w:val="multilevel"/>
    <w:tmpl w:val="1D3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F99"/>
    <w:rsid w:val="002C1A0D"/>
    <w:rsid w:val="003931FB"/>
    <w:rsid w:val="00803F99"/>
    <w:rsid w:val="0086568C"/>
    <w:rsid w:val="009B7052"/>
    <w:rsid w:val="00B32EDB"/>
    <w:rsid w:val="00C87B77"/>
    <w:rsid w:val="00CB5090"/>
    <w:rsid w:val="00D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40"/>
  </w:style>
  <w:style w:type="paragraph" w:styleId="Heading2">
    <w:name w:val="heading 2"/>
    <w:basedOn w:val="Normal"/>
    <w:link w:val="Heading2Char"/>
    <w:uiPriority w:val="9"/>
    <w:qFormat/>
    <w:rsid w:val="008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F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1">
    <w:name w:val="ipa1"/>
    <w:basedOn w:val="DefaultParagraphFont"/>
    <w:rsid w:val="00803F99"/>
    <w:rPr>
      <w:rFonts w:ascii="Arial Unicode MS" w:eastAsia="Arial Unicode MS" w:hAnsi="Arial Unicode MS" w:cs="Arial Unicode MS" w:hint="eastAsia"/>
    </w:rPr>
  </w:style>
  <w:style w:type="character" w:customStyle="1" w:styleId="mw-formatted-date">
    <w:name w:val="mw-formatted-date"/>
    <w:basedOn w:val="DefaultParagraphFont"/>
    <w:rsid w:val="00803F99"/>
  </w:style>
  <w:style w:type="character" w:customStyle="1" w:styleId="Heading2Char">
    <w:name w:val="Heading 2 Char"/>
    <w:basedOn w:val="DefaultParagraphFont"/>
    <w:link w:val="Heading2"/>
    <w:uiPriority w:val="9"/>
    <w:rsid w:val="0080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03F99"/>
  </w:style>
  <w:style w:type="character" w:customStyle="1" w:styleId="editsection">
    <w:name w:val="editsection"/>
    <w:basedOn w:val="DefaultParagraphFont"/>
    <w:rsid w:val="00803F99"/>
  </w:style>
  <w:style w:type="paragraph" w:styleId="BalloonText">
    <w:name w:val="Balloon Text"/>
    <w:basedOn w:val="Normal"/>
    <w:link w:val="BalloonTextChar"/>
    <w:uiPriority w:val="99"/>
    <w:semiHidden/>
    <w:unhideWhenUsed/>
    <w:rsid w:val="0039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itical_asylum" TargetMode="External"/><Relationship Id="rId13" Type="http://schemas.openxmlformats.org/officeDocument/2006/relationships/hyperlink" Target="http://en.wikipedia.org/wiki/University_of_California,_San_Diego" TargetMode="External"/><Relationship Id="rId18" Type="http://schemas.openxmlformats.org/officeDocument/2006/relationships/hyperlink" Target="http://en.wikipedia.org/wiki/Los_Angeles" TargetMode="External"/><Relationship Id="rId26" Type="http://schemas.openxmlformats.org/officeDocument/2006/relationships/hyperlink" Target="http://en.wikipedia.org/wiki/The_Kite_Runner" TargetMode="External"/><Relationship Id="rId39" Type="http://schemas.openxmlformats.org/officeDocument/2006/relationships/hyperlink" Target="http://en.wikipedia.org/wiki/Scott_Rud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lice_in_Wonderland" TargetMode="External"/><Relationship Id="rId34" Type="http://schemas.openxmlformats.org/officeDocument/2006/relationships/hyperlink" Target="http://en.wikipedia.org/wiki/The_Kite_Runner_(film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n.wikipedia.org/wiki/People%27s_Democratic_Party_of_Afghanistan" TargetMode="External"/><Relationship Id="rId12" Type="http://schemas.openxmlformats.org/officeDocument/2006/relationships/hyperlink" Target="http://en.wikipedia.org/wiki/Biology" TargetMode="External"/><Relationship Id="rId17" Type="http://schemas.openxmlformats.org/officeDocument/2006/relationships/hyperlink" Target="http://en.wikipedia.org/wiki/Cedars-Sinai_Medical_Center" TargetMode="External"/><Relationship Id="rId25" Type="http://schemas.openxmlformats.org/officeDocument/2006/relationships/hyperlink" Target="http://en.wikipedia.org/wiki/Iran" TargetMode="External"/><Relationship Id="rId33" Type="http://schemas.openxmlformats.org/officeDocument/2006/relationships/hyperlink" Target="http://en.wikipedia.org/wiki/The_Kite_Runner" TargetMode="External"/><Relationship Id="rId38" Type="http://schemas.openxmlformats.org/officeDocument/2006/relationships/hyperlink" Target="http://en.wikipedia.org/wiki/2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Internal_medicine" TargetMode="External"/><Relationship Id="rId20" Type="http://schemas.openxmlformats.org/officeDocument/2006/relationships/hyperlink" Target="http://en.wikipedia.org/wiki/Persian_language" TargetMode="External"/><Relationship Id="rId29" Type="http://schemas.openxmlformats.org/officeDocument/2006/relationships/hyperlink" Target="http://en.wikipedia.org/wiki/Ethnic_tensio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rance" TargetMode="External"/><Relationship Id="rId11" Type="http://schemas.openxmlformats.org/officeDocument/2006/relationships/hyperlink" Target="http://en.wikipedia.org/wiki/Santa_Clara_University" TargetMode="External"/><Relationship Id="rId24" Type="http://schemas.openxmlformats.org/officeDocument/2006/relationships/hyperlink" Target="http://en.wikipedia.org/wiki/Hazara_people" TargetMode="External"/><Relationship Id="rId32" Type="http://schemas.openxmlformats.org/officeDocument/2006/relationships/hyperlink" Target="http://en.wikipedia.org/wiki/Immigration" TargetMode="External"/><Relationship Id="rId37" Type="http://schemas.openxmlformats.org/officeDocument/2006/relationships/hyperlink" Target="http://en.wikipedia.org/wiki/May_22" TargetMode="External"/><Relationship Id="rId40" Type="http://schemas.openxmlformats.org/officeDocument/2006/relationships/hyperlink" Target="http://en.wikipedia.org/wiki/Columbia_Pictur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Residency_(medicine)" TargetMode="External"/><Relationship Id="rId23" Type="http://schemas.openxmlformats.org/officeDocument/2006/relationships/hyperlink" Target="http://en.wikipedia.org/wiki/Mike_Hammer" TargetMode="External"/><Relationship Id="rId28" Type="http://schemas.openxmlformats.org/officeDocument/2006/relationships/hyperlink" Target="http://en.wikipedia.org/wiki/San_Francisco_Bay_Area" TargetMode="External"/><Relationship Id="rId36" Type="http://schemas.openxmlformats.org/officeDocument/2006/relationships/hyperlink" Target="http://en.wikipedia.org/wiki/Riverhead_Books" TargetMode="External"/><Relationship Id="rId10" Type="http://schemas.openxmlformats.org/officeDocument/2006/relationships/hyperlink" Target="http://en.wikipedia.org/wiki/Independence_High_School_(San_Jose,_California)" TargetMode="External"/><Relationship Id="rId19" Type="http://schemas.openxmlformats.org/officeDocument/2006/relationships/hyperlink" Target="http://en.wikipedia.org/wiki/United_Nations_High_Commissioner_for_Refugees" TargetMode="External"/><Relationship Id="rId31" Type="http://schemas.openxmlformats.org/officeDocument/2006/relationships/hyperlink" Target="http://en.wikipedia.org/wiki/Pashtun_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n_Jose,_California" TargetMode="External"/><Relationship Id="rId14" Type="http://schemas.openxmlformats.org/officeDocument/2006/relationships/hyperlink" Target="http://en.wikipedia.org/wiki/Doctor_of_Medicine" TargetMode="External"/><Relationship Id="rId22" Type="http://schemas.openxmlformats.org/officeDocument/2006/relationships/hyperlink" Target="http://en.wikipedia.org/wiki/Mickey_Spillane" TargetMode="External"/><Relationship Id="rId27" Type="http://schemas.openxmlformats.org/officeDocument/2006/relationships/hyperlink" Target="http://en.wikipedia.org/wiki/Taliban" TargetMode="External"/><Relationship Id="rId30" Type="http://schemas.openxmlformats.org/officeDocument/2006/relationships/hyperlink" Target="http://en.wikipedia.org/wiki/Hazara_people" TargetMode="External"/><Relationship Id="rId35" Type="http://schemas.openxmlformats.org/officeDocument/2006/relationships/hyperlink" Target="http://en.wikipedia.org/wiki/A_Thousand_Splendid_Su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2009-09-25T21:12:00Z</dcterms:created>
  <dcterms:modified xsi:type="dcterms:W3CDTF">2010-07-11T01:35:00Z</dcterms:modified>
</cp:coreProperties>
</file>